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CC" w:rsidRPr="006105C7" w:rsidRDefault="00014FCC" w:rsidP="00014FCC">
      <w:pPr>
        <w:pStyle w:val="2"/>
        <w:tabs>
          <w:tab w:val="left" w:pos="6915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4752">
        <w:rPr>
          <w:b w:val="0"/>
        </w:rPr>
        <w:t xml:space="preserve">    </w:t>
      </w:r>
      <w:r>
        <w:rPr>
          <w:b w:val="0"/>
          <w:i w:val="0"/>
        </w:rPr>
        <w:t xml:space="preserve">     </w:t>
      </w: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Администрация</w:t>
      </w:r>
    </w:p>
    <w:p w:rsidR="00014FCC" w:rsidRPr="006105C7" w:rsidRDefault="00014FCC" w:rsidP="00014FC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образования</w:t>
      </w:r>
    </w:p>
    <w:p w:rsidR="00014FCC" w:rsidRPr="006105C7" w:rsidRDefault="00014FCC" w:rsidP="00014FC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0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Светлый сельсовет</w:t>
      </w:r>
    </w:p>
    <w:p w:rsidR="00014FCC" w:rsidRPr="006105C7" w:rsidRDefault="00014FCC" w:rsidP="00014FCC">
      <w:r w:rsidRPr="006105C7">
        <w:t xml:space="preserve">       </w:t>
      </w:r>
      <w:r>
        <w:t xml:space="preserve"> </w:t>
      </w:r>
      <w:r w:rsidRPr="006105C7">
        <w:t xml:space="preserve">Сакмарского района </w:t>
      </w:r>
    </w:p>
    <w:p w:rsidR="00014FCC" w:rsidRPr="006105C7" w:rsidRDefault="00014FCC" w:rsidP="00014FCC">
      <w:r w:rsidRPr="006105C7">
        <w:t xml:space="preserve">    </w:t>
      </w:r>
      <w:r>
        <w:t xml:space="preserve"> </w:t>
      </w:r>
      <w:r w:rsidRPr="006105C7">
        <w:t xml:space="preserve"> Оренбургской области</w:t>
      </w:r>
    </w:p>
    <w:p w:rsidR="00014FCC" w:rsidRPr="006105C7" w:rsidRDefault="00014FCC" w:rsidP="00014FCC">
      <w:r w:rsidRPr="006105C7">
        <w:t xml:space="preserve">       ПОСТАНОВЛЕНИЕ</w:t>
      </w:r>
    </w:p>
    <w:p w:rsidR="00014FCC" w:rsidRPr="00A64F8C" w:rsidRDefault="00014FCC" w:rsidP="00014FCC">
      <w:r w:rsidRPr="006105C7">
        <w:t xml:space="preserve">      </w:t>
      </w:r>
      <w:r w:rsidRPr="00A64F8C">
        <w:t xml:space="preserve">от </w:t>
      </w:r>
      <w:r w:rsidR="00573471">
        <w:t>19</w:t>
      </w:r>
      <w:r w:rsidRPr="00A64F8C">
        <w:t>.0</w:t>
      </w:r>
      <w:r w:rsidR="00573471">
        <w:t>7</w:t>
      </w:r>
      <w:r w:rsidRPr="00A64F8C">
        <w:t xml:space="preserve">.2021  № </w:t>
      </w:r>
      <w:r w:rsidR="00573471">
        <w:t>62</w:t>
      </w:r>
      <w:r w:rsidRPr="00A64F8C">
        <w:t xml:space="preserve">-п </w:t>
      </w:r>
    </w:p>
    <w:p w:rsidR="00014FCC" w:rsidRDefault="00014FCC" w:rsidP="00014FCC">
      <w:r w:rsidRPr="006105C7">
        <w:t xml:space="preserve">                п. Светлый</w:t>
      </w:r>
    </w:p>
    <w:p w:rsidR="00614EA7" w:rsidRDefault="00614EA7" w:rsidP="00014FCC"/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614EA7" w:rsidTr="00176B30">
        <w:tc>
          <w:tcPr>
            <w:tcW w:w="4219" w:type="dxa"/>
          </w:tcPr>
          <w:p w:rsidR="00614EA7" w:rsidRPr="00176B30" w:rsidRDefault="00614EA7" w:rsidP="00614EA7">
            <w:pPr>
              <w:jc w:val="both"/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О перечне помещений,  предоставляемых для проведения агитационных публичных мероприятий в форме собраний на территории муниципального образования Светлый сельсовет Сакмарского района Оренбургской области</w:t>
            </w:r>
          </w:p>
        </w:tc>
        <w:tc>
          <w:tcPr>
            <w:tcW w:w="6344" w:type="dxa"/>
          </w:tcPr>
          <w:p w:rsidR="00614EA7" w:rsidRDefault="00614EA7" w:rsidP="00014FCC"/>
        </w:tc>
      </w:tr>
    </w:tbl>
    <w:p w:rsidR="00614EA7" w:rsidRPr="006105C7" w:rsidRDefault="00614EA7" w:rsidP="00014FCC"/>
    <w:p w:rsidR="00014FCC" w:rsidRPr="00FC7BC1" w:rsidRDefault="00014FCC" w:rsidP="00014FCC">
      <w:pPr>
        <w:ind w:firstLine="567"/>
        <w:jc w:val="both"/>
        <w:rPr>
          <w:bCs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</w:t>
      </w:r>
      <w:proofErr w:type="gramEnd"/>
      <w:r w:rsidRPr="000153FD">
        <w:rPr>
          <w:sz w:val="28"/>
          <w:szCs w:val="28"/>
        </w:rPr>
        <w:t xml:space="preserve"> </w:t>
      </w:r>
      <w:proofErr w:type="gramStart"/>
      <w:r w:rsidRPr="000153FD">
        <w:rPr>
          <w:sz w:val="28"/>
          <w:szCs w:val="28"/>
        </w:rPr>
        <w:t>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 «О порядке подачи уведомления о проведении публичного мероприятия на территории Оренбургской области», </w:t>
      </w:r>
      <w:r w:rsidR="00614EA7">
        <w:rPr>
          <w:sz w:val="28"/>
          <w:szCs w:val="28"/>
        </w:rPr>
        <w:t>5 ноября 2009 года       № 3209/719-</w:t>
      </w:r>
      <w:r w:rsidR="00614EA7">
        <w:rPr>
          <w:sz w:val="28"/>
          <w:szCs w:val="28"/>
          <w:lang w:val="en-US"/>
        </w:rPr>
        <w:t>IV</w:t>
      </w:r>
      <w:r w:rsidR="00614EA7" w:rsidRPr="00FF15CF">
        <w:rPr>
          <w:sz w:val="28"/>
          <w:szCs w:val="28"/>
        </w:rPr>
        <w:t>-</w:t>
      </w:r>
      <w:r w:rsidR="00614EA7">
        <w:rPr>
          <w:sz w:val="28"/>
          <w:szCs w:val="28"/>
        </w:rPr>
        <w:t xml:space="preserve">ОЗ «О выборах депутатов представительных органов муниципальных образований Оренбургской области», </w:t>
      </w:r>
      <w:r>
        <w:rPr>
          <w:sz w:val="28"/>
          <w:szCs w:val="28"/>
        </w:rPr>
        <w:t xml:space="preserve">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614EA7">
        <w:rPr>
          <w:sz w:val="28"/>
          <w:szCs w:val="28"/>
        </w:rPr>
        <w:t xml:space="preserve">, </w:t>
      </w:r>
      <w:r>
        <w:rPr>
          <w:sz w:val="28"/>
          <w:szCs w:val="28"/>
        </w:rPr>
        <w:t>по согласованию с</w:t>
      </w:r>
      <w:proofErr w:type="gramEnd"/>
      <w:r>
        <w:rPr>
          <w:sz w:val="28"/>
          <w:szCs w:val="28"/>
        </w:rPr>
        <w:t xml:space="preserve"> территориальной избирательной комиссией Сакмарского района:</w:t>
      </w:r>
    </w:p>
    <w:p w:rsidR="00325E11" w:rsidRPr="0037788A" w:rsidRDefault="00325E11" w:rsidP="00325E11">
      <w:pPr>
        <w:jc w:val="both"/>
        <w:rPr>
          <w:sz w:val="16"/>
          <w:szCs w:val="16"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по согласованию с территориальной избирательной комиссией Сакмарского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Светлого сельсовета Сакмарского района,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325E11" w:rsidRDefault="00325E11" w:rsidP="00EF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Порядок предоставления помещений, пригодных для</w:t>
      </w:r>
      <w:r w:rsidR="00EF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агитационных публичных мероприятий в форме собраний и </w:t>
      </w:r>
      <w:r>
        <w:rPr>
          <w:sz w:val="28"/>
          <w:szCs w:val="28"/>
        </w:rPr>
        <w:lastRenderedPageBreak/>
        <w:t>находящихся в муниципальной собственности Светлого сельсовета Сакмарского района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</w:t>
      </w:r>
      <w:r w:rsidRPr="004839B3">
        <w:rPr>
          <w:sz w:val="28"/>
          <w:szCs w:val="28"/>
        </w:rPr>
        <w:t>антисептических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обработки рук, ограничив наполняемость залов до 75 процентов. 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постановление администрации муниципального образования Светлый сельсовет Сакмарского района от </w:t>
      </w:r>
      <w:r w:rsidR="00A6396D">
        <w:rPr>
          <w:sz w:val="28"/>
          <w:szCs w:val="28"/>
        </w:rPr>
        <w:t>10.08.</w:t>
      </w:r>
      <w:r>
        <w:rPr>
          <w:sz w:val="28"/>
          <w:szCs w:val="28"/>
        </w:rPr>
        <w:t xml:space="preserve">2020 года № </w:t>
      </w:r>
      <w:r w:rsidR="00A6396D">
        <w:rPr>
          <w:sz w:val="28"/>
          <w:szCs w:val="28"/>
        </w:rPr>
        <w:t>56</w:t>
      </w:r>
      <w:r>
        <w:rPr>
          <w:sz w:val="28"/>
          <w:szCs w:val="28"/>
        </w:rPr>
        <w:t>-п «</w:t>
      </w:r>
      <w:r w:rsidRPr="000D65F5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порядка организации встреч с избирателями в форме собраний». 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6396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со дня его подписания, подлежит обнародованию и размещению на официальном сайте администрации муниципального образования Светлый сельсовет Сакмарского района.</w:t>
      </w: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25E11" w:rsidRDefault="00325E11" w:rsidP="00325E1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8"/>
          <w:szCs w:val="28"/>
        </w:rPr>
      </w:pPr>
    </w:p>
    <w:p w:rsidR="00325E11" w:rsidRDefault="00325E11" w:rsidP="00325E11">
      <w:pPr>
        <w:jc w:val="both"/>
        <w:rPr>
          <w:sz w:val="22"/>
          <w:szCs w:val="22"/>
        </w:rPr>
      </w:pPr>
      <w:r w:rsidRPr="00325E11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в дело, в прокуратуру</w:t>
      </w:r>
      <w:r w:rsidR="00F115CE">
        <w:rPr>
          <w:sz w:val="22"/>
          <w:szCs w:val="22"/>
        </w:rPr>
        <w:t>, в ТИК</w:t>
      </w:r>
    </w:p>
    <w:p w:rsidR="00F115CE" w:rsidRDefault="00F115CE" w:rsidP="00325E11">
      <w:pPr>
        <w:jc w:val="both"/>
        <w:rPr>
          <w:sz w:val="22"/>
          <w:szCs w:val="22"/>
        </w:rPr>
      </w:pPr>
    </w:p>
    <w:p w:rsidR="00F115CE" w:rsidRPr="00325E11" w:rsidRDefault="00F115CE" w:rsidP="00325E11">
      <w:pPr>
        <w:jc w:val="both"/>
        <w:rPr>
          <w:sz w:val="22"/>
          <w:szCs w:val="22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25E11" w:rsidRPr="003F3283" w:rsidTr="00464367">
        <w:tc>
          <w:tcPr>
            <w:tcW w:w="4842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1</w:t>
            </w:r>
          </w:p>
          <w:p w:rsidR="00325E11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</w:t>
            </w:r>
          </w:p>
          <w:p w:rsidR="00325E11" w:rsidRPr="003F3283" w:rsidRDefault="00325E11" w:rsidP="004643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Светлый сельсовет</w:t>
            </w:r>
          </w:p>
          <w:p w:rsidR="00325E11" w:rsidRPr="003F3283" w:rsidRDefault="00325E11" w:rsidP="00325E11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19.07.2021</w:t>
            </w:r>
            <w:r w:rsidRPr="003F3283">
              <w:rPr>
                <w:sz w:val="28"/>
                <w:szCs w:val="20"/>
              </w:rPr>
              <w:t xml:space="preserve">   № </w:t>
            </w:r>
            <w:r>
              <w:rPr>
                <w:sz w:val="28"/>
                <w:szCs w:val="20"/>
              </w:rPr>
              <w:t>62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24B25">
        <w:rPr>
          <w:rFonts w:eastAsia="Calibri"/>
          <w:sz w:val="28"/>
          <w:szCs w:val="28"/>
          <w:lang w:eastAsia="en-US"/>
        </w:rPr>
        <w:t>П</w:t>
      </w:r>
      <w:proofErr w:type="gramEnd"/>
      <w:r w:rsidRPr="00324B25">
        <w:rPr>
          <w:rFonts w:eastAsia="Calibri"/>
          <w:sz w:val="28"/>
          <w:szCs w:val="28"/>
          <w:lang w:eastAsia="en-US"/>
        </w:rPr>
        <w:t xml:space="preserve"> Е Р Е Ч Е Н Ь</w:t>
      </w: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Собрания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Светлый сельсовет </w:t>
      </w:r>
      <w:r w:rsidRPr="00324B25">
        <w:rPr>
          <w:rFonts w:eastAsia="Calibri"/>
          <w:sz w:val="28"/>
          <w:szCs w:val="28"/>
          <w:lang w:eastAsia="en-US"/>
        </w:rPr>
        <w:t>Са</w:t>
      </w:r>
      <w:r>
        <w:rPr>
          <w:rFonts w:eastAsia="Calibri"/>
          <w:sz w:val="28"/>
          <w:szCs w:val="28"/>
          <w:lang w:eastAsia="en-US"/>
        </w:rPr>
        <w:t xml:space="preserve">кмарского </w:t>
      </w:r>
      <w:r w:rsidRPr="00324B25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</w:p>
    <w:p w:rsidR="00325E11" w:rsidRPr="00324B25" w:rsidRDefault="00325E11" w:rsidP="00325E1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3969"/>
        <w:gridCol w:w="957"/>
      </w:tblGrid>
      <w:tr w:rsidR="00325E11" w:rsidRPr="00324B25" w:rsidTr="00054AB2">
        <w:tc>
          <w:tcPr>
            <w:tcW w:w="675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 xml:space="preserve">№№ </w:t>
            </w:r>
            <w:proofErr w:type="spellStart"/>
            <w:proofErr w:type="gramStart"/>
            <w:r w:rsidRPr="00324B2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24B25">
              <w:rPr>
                <w:rFonts w:eastAsia="Calibri"/>
                <w:lang w:eastAsia="en-US"/>
              </w:rPr>
              <w:t>/</w:t>
            </w:r>
            <w:proofErr w:type="spellStart"/>
            <w:r w:rsidRPr="00324B25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969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957" w:type="dxa"/>
          </w:tcPr>
          <w:p w:rsidR="00325E11" w:rsidRPr="00324B25" w:rsidRDefault="00325E11" w:rsidP="00464367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A6396D" w:rsidRPr="00FD10D2" w:rsidTr="00054AB2">
        <w:tc>
          <w:tcPr>
            <w:tcW w:w="675" w:type="dxa"/>
          </w:tcPr>
          <w:p w:rsidR="00A6396D" w:rsidRPr="00FD10D2" w:rsidRDefault="00A6396D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</w:tcPr>
          <w:p w:rsidR="00A6396D" w:rsidRPr="00FD10D2" w:rsidRDefault="009466DE" w:rsidP="00054AB2">
            <w:pPr>
              <w:rPr>
                <w:highlight w:val="yellow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A6396D" w:rsidRPr="00FD10D2" w:rsidRDefault="009466DE" w:rsidP="00054AB2">
            <w:pPr>
              <w:jc w:val="center"/>
              <w:rPr>
                <w:highlight w:val="yellow"/>
              </w:rPr>
            </w:pPr>
            <w:r>
              <w:t>пос. Светлый ул. Фельдшерская, д.4, кв.1</w:t>
            </w:r>
          </w:p>
        </w:tc>
        <w:tc>
          <w:tcPr>
            <w:tcW w:w="957" w:type="dxa"/>
          </w:tcPr>
          <w:p w:rsidR="00A6396D" w:rsidRPr="00FD10D2" w:rsidRDefault="00A6396D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25E11" w:rsidRPr="00FD10D2" w:rsidTr="00054AB2">
        <w:tc>
          <w:tcPr>
            <w:tcW w:w="675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054AB2">
              <w:rPr>
                <w:rFonts w:eastAsia="Calibri"/>
                <w:lang w:eastAsia="en-US"/>
              </w:rPr>
              <w:t>с</w:t>
            </w:r>
            <w:proofErr w:type="gramEnd"/>
            <w:r w:rsidRPr="00054AB2">
              <w:rPr>
                <w:rFonts w:eastAsia="Calibri"/>
                <w:lang w:eastAsia="en-US"/>
              </w:rPr>
              <w:t xml:space="preserve">. Орловка, ул. </w:t>
            </w:r>
            <w:r>
              <w:rPr>
                <w:rFonts w:eastAsia="Calibri"/>
                <w:lang w:eastAsia="en-US"/>
              </w:rPr>
              <w:t>Спортивная</w:t>
            </w:r>
            <w:r w:rsidRPr="00054AB2">
              <w:rPr>
                <w:rFonts w:eastAsia="Calibri"/>
                <w:lang w:eastAsia="en-US"/>
              </w:rPr>
              <w:t>, д.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25E11" w:rsidRPr="00324B25" w:rsidTr="00054AB2">
        <w:tc>
          <w:tcPr>
            <w:tcW w:w="675" w:type="dxa"/>
          </w:tcPr>
          <w:p w:rsidR="00325E11" w:rsidRPr="00FD10D2" w:rsidRDefault="00325E11" w:rsidP="0046436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466D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</w:tcPr>
          <w:p w:rsidR="00325E11" w:rsidRPr="00FD10D2" w:rsidRDefault="009466DE" w:rsidP="00054AB2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t>Административное здание муниципального образования Светлый сельсовет</w:t>
            </w:r>
          </w:p>
        </w:tc>
        <w:tc>
          <w:tcPr>
            <w:tcW w:w="3969" w:type="dxa"/>
          </w:tcPr>
          <w:p w:rsidR="00325E11" w:rsidRPr="00054AB2" w:rsidRDefault="009466DE" w:rsidP="00464367">
            <w:pPr>
              <w:rPr>
                <w:rFonts w:eastAsia="Calibri"/>
                <w:lang w:eastAsia="en-US"/>
              </w:rPr>
            </w:pPr>
            <w:r w:rsidRPr="00054AB2">
              <w:rPr>
                <w:rFonts w:eastAsia="Calibri"/>
                <w:lang w:eastAsia="en-US"/>
              </w:rPr>
              <w:t xml:space="preserve">с. Чапаевское, ул. </w:t>
            </w:r>
            <w:r>
              <w:rPr>
                <w:rFonts w:eastAsia="Calibri"/>
                <w:lang w:eastAsia="en-US"/>
              </w:rPr>
              <w:t>Заовражная</w:t>
            </w:r>
            <w:r w:rsidRPr="00054AB2">
              <w:rPr>
                <w:rFonts w:eastAsia="Calibri"/>
                <w:lang w:eastAsia="en-US"/>
              </w:rPr>
              <w:t>, д.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7" w:type="dxa"/>
          </w:tcPr>
          <w:p w:rsidR="00325E11" w:rsidRPr="00324B25" w:rsidRDefault="00325E11" w:rsidP="0046436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5E11" w:rsidRPr="00324B25" w:rsidRDefault="00325E11" w:rsidP="00325E11">
      <w:pPr>
        <w:rPr>
          <w:rFonts w:eastAsia="Calibri"/>
          <w:sz w:val="28"/>
          <w:szCs w:val="28"/>
          <w:lang w:eastAsia="en-US"/>
        </w:rPr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jc w:val="center"/>
      </w:pPr>
    </w:p>
    <w:p w:rsidR="00325E11" w:rsidRDefault="00325E11" w:rsidP="00325E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25E11" w:rsidRPr="003F3283" w:rsidTr="00464367">
        <w:tc>
          <w:tcPr>
            <w:tcW w:w="4842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25E11" w:rsidRPr="003F3283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325E11" w:rsidRDefault="00325E11" w:rsidP="0046436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МО</w:t>
            </w:r>
          </w:p>
          <w:p w:rsidR="00325E11" w:rsidRPr="003F3283" w:rsidRDefault="00325E11" w:rsidP="0046436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Светлый сельсовет</w:t>
            </w:r>
          </w:p>
          <w:p w:rsidR="00325E11" w:rsidRPr="003F3283" w:rsidRDefault="00325E11" w:rsidP="00325E11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19.07.2021</w:t>
            </w:r>
            <w:r w:rsidRPr="003F3283">
              <w:rPr>
                <w:sz w:val="28"/>
                <w:szCs w:val="20"/>
              </w:rPr>
              <w:t xml:space="preserve">   № </w:t>
            </w:r>
            <w:r>
              <w:rPr>
                <w:sz w:val="28"/>
                <w:szCs w:val="20"/>
              </w:rPr>
              <w:t>62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25E11" w:rsidRDefault="00325E11" w:rsidP="00325E11">
      <w:pPr>
        <w:rPr>
          <w:sz w:val="28"/>
          <w:szCs w:val="28"/>
        </w:rPr>
      </w:pPr>
    </w:p>
    <w:p w:rsidR="00325E11" w:rsidRDefault="00325E11" w:rsidP="00325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25E11" w:rsidRDefault="00325E11" w:rsidP="00325E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325E11" w:rsidRDefault="00325E11" w:rsidP="00325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Светлого сельсовета Сакмарского района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325E11" w:rsidRPr="00FA198C" w:rsidRDefault="00325E11" w:rsidP="00325E11">
      <w:pPr>
        <w:rPr>
          <w:sz w:val="16"/>
          <w:szCs w:val="16"/>
        </w:rPr>
      </w:pPr>
    </w:p>
    <w:p w:rsidR="00325E11" w:rsidRPr="00BA3F04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</w:t>
      </w:r>
      <w:proofErr w:type="gramEnd"/>
      <w:r w:rsidRPr="000153FD">
        <w:rPr>
          <w:sz w:val="28"/>
          <w:szCs w:val="28"/>
        </w:rPr>
        <w:t xml:space="preserve"> </w:t>
      </w:r>
      <w:proofErr w:type="gramStart"/>
      <w:r w:rsidRPr="000153FD">
        <w:rPr>
          <w:sz w:val="28"/>
          <w:szCs w:val="28"/>
        </w:rPr>
        <w:t>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изменениями и дополнениями) и регламентирует рассмотрение администрацией муниципального образования Светлый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Сакмарского района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Светлый сельсовет Сакмарского района,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представителям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 xml:space="preserve">, с избирателями. </w:t>
      </w:r>
      <w:proofErr w:type="gramEnd"/>
    </w:p>
    <w:p w:rsidR="00325E11" w:rsidRPr="00582306" w:rsidRDefault="00325E11" w:rsidP="00325E11">
      <w:pPr>
        <w:ind w:firstLine="709"/>
        <w:jc w:val="both"/>
        <w:rPr>
          <w:sz w:val="16"/>
          <w:szCs w:val="16"/>
        </w:rPr>
      </w:pP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рассматривается администрацией муниципального образования Светлый </w:t>
      </w:r>
      <w:r>
        <w:rPr>
          <w:sz w:val="28"/>
          <w:szCs w:val="28"/>
        </w:rPr>
        <w:lastRenderedPageBreak/>
        <w:t>сельсовет Сакмарского района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</w:p>
    <w:p w:rsidR="00325E11" w:rsidRDefault="00325E11" w:rsidP="00325E11">
      <w:pPr>
        <w:ind w:firstLine="709"/>
        <w:jc w:val="both"/>
        <w:rPr>
          <w:sz w:val="28"/>
          <w:szCs w:val="28"/>
        </w:rPr>
      </w:pPr>
    </w:p>
    <w:p w:rsidR="00325E11" w:rsidRPr="00321C47" w:rsidRDefault="00325E11" w:rsidP="00325E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 xml:space="preserve">.   </w:t>
      </w:r>
      <w:proofErr w:type="gramStart"/>
      <w:r w:rsidRPr="00321C47">
        <w:rPr>
          <w:sz w:val="28"/>
          <w:szCs w:val="28"/>
        </w:rPr>
        <w:t>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объединений, зарегистрировавших списки кандидатов</w:t>
      </w:r>
      <w:r w:rsidRPr="00321C47">
        <w:rPr>
          <w:sz w:val="28"/>
          <w:szCs w:val="28"/>
        </w:rPr>
        <w:t>.</w:t>
      </w:r>
      <w:proofErr w:type="gramEnd"/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</w:t>
      </w:r>
      <w:r w:rsidR="00617D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района, в котором указывается: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помещения, находящегося в муниципальной собственности или владении муниципального образования Светлый сельсовет Сакмарского района;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время, на которое предоставляется помещение;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образования Светлый сельсовет Сакмарского района в целях оказания содействия в проведении встреч;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 w:rsidRPr="00F4182D">
        <w:rPr>
          <w:sz w:val="28"/>
          <w:szCs w:val="28"/>
        </w:rPr>
        <w:t>- рекомендации органам внутренних дел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кандидатов, с избирателями.</w:t>
      </w:r>
    </w:p>
    <w:p w:rsidR="00325E11" w:rsidRDefault="00325E11" w:rsidP="00325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помещения зарегистрированному кандидату, избирательному объединению</w:t>
      </w:r>
      <w:r>
        <w:rPr>
          <w:sz w:val="28"/>
          <w:szCs w:val="28"/>
        </w:rPr>
        <w:t>, зарегистрировавшему списки кандидатов,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избирательных объединений.</w:t>
      </w: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E11" w:rsidRDefault="00325E11" w:rsidP="00325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E11" w:rsidRDefault="00325E11" w:rsidP="00325E11">
      <w:pPr>
        <w:jc w:val="center"/>
      </w:pPr>
    </w:p>
    <w:p w:rsidR="00325E11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325E11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325E11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</w:p>
    <w:p w:rsidR="00325E11" w:rsidRPr="00101D79" w:rsidRDefault="00325E11" w:rsidP="00325E11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25E11" w:rsidRPr="00B104EE" w:rsidRDefault="00325E11" w:rsidP="00325E11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325E11" w:rsidRPr="00E274CF" w:rsidRDefault="00325E11" w:rsidP="00325E11">
      <w:pPr>
        <w:jc w:val="right"/>
      </w:pPr>
      <w:r w:rsidRPr="00E274CF">
        <w:t xml:space="preserve"> для проведения </w:t>
      </w:r>
      <w:proofErr w:type="gramStart"/>
      <w:r w:rsidRPr="00E274CF">
        <w:t>агитационных</w:t>
      </w:r>
      <w:proofErr w:type="gramEnd"/>
      <w:r w:rsidRPr="00E274CF">
        <w:t xml:space="preserve"> публичных </w:t>
      </w:r>
    </w:p>
    <w:p w:rsidR="00325E11" w:rsidRDefault="00325E11" w:rsidP="00325E11">
      <w:pPr>
        <w:jc w:val="right"/>
      </w:pPr>
      <w:r w:rsidRPr="00E274CF">
        <w:t xml:space="preserve">мероприятий в форме собраний и находящихся </w:t>
      </w:r>
      <w:proofErr w:type="gramStart"/>
      <w:r w:rsidRPr="00E274CF">
        <w:t>в</w:t>
      </w:r>
      <w:proofErr w:type="gramEnd"/>
      <w:r w:rsidRPr="00E274CF">
        <w:t xml:space="preserve"> муниципальной</w:t>
      </w:r>
    </w:p>
    <w:p w:rsidR="00325E11" w:rsidRDefault="00325E11" w:rsidP="00325E11">
      <w:pPr>
        <w:jc w:val="right"/>
      </w:pPr>
      <w:r w:rsidRPr="00E274CF">
        <w:t xml:space="preserve"> собственности </w:t>
      </w:r>
      <w:r>
        <w:t>Светлого сельсовет</w:t>
      </w:r>
      <w:r w:rsidR="00AC086C">
        <w:t>а</w:t>
      </w:r>
      <w:r>
        <w:t xml:space="preserve"> Сакмарского</w:t>
      </w:r>
      <w:r w:rsidRPr="00E274CF">
        <w:t xml:space="preserve"> района для встреч </w:t>
      </w:r>
    </w:p>
    <w:p w:rsidR="00325E11" w:rsidRDefault="00325E11" w:rsidP="00325E11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325E11" w:rsidRPr="00E274CF" w:rsidRDefault="00325E11" w:rsidP="00325E11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325E11" w:rsidRPr="00410114" w:rsidRDefault="00325E11" w:rsidP="00325E11">
      <w:pPr>
        <w:pStyle w:val="21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5E11" w:rsidRPr="00546C24" w:rsidTr="00464367">
        <w:tc>
          <w:tcPr>
            <w:tcW w:w="6120" w:type="dxa"/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325E11" w:rsidRPr="00546C24" w:rsidTr="00464367">
        <w:tc>
          <w:tcPr>
            <w:tcW w:w="6120" w:type="dxa"/>
            <w:tcBorders>
              <w:bottom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25E11" w:rsidRPr="00546C24" w:rsidTr="00464367">
        <w:tc>
          <w:tcPr>
            <w:tcW w:w="6120" w:type="dxa"/>
            <w:tcBorders>
              <w:top w:val="single" w:sz="4" w:space="0" w:color="auto"/>
            </w:tcBorders>
          </w:tcPr>
          <w:p w:rsidR="00325E11" w:rsidRPr="00546C24" w:rsidRDefault="00325E11" w:rsidP="00464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325E11" w:rsidRPr="00D70F10" w:rsidRDefault="00325E11" w:rsidP="00325E11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325E11" w:rsidRPr="00B46AAA" w:rsidRDefault="00325E11" w:rsidP="00325E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325E11" w:rsidRPr="00CD3075" w:rsidRDefault="00325E11" w:rsidP="00325E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E11" w:rsidRPr="00B46AAA" w:rsidRDefault="00325E11" w:rsidP="00325E1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325E11" w:rsidRPr="00CD3075" w:rsidRDefault="00325E11" w:rsidP="00325E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</w:t>
      </w:r>
      <w:bookmarkStart w:id="0" w:name="_GoBack"/>
      <w:bookmarkEnd w:id="0"/>
      <w:r w:rsidRPr="00B46AAA">
        <w:rPr>
          <w:rFonts w:ascii="Times New Roman" w:hAnsi="Times New Roman" w:cs="Times New Roman"/>
          <w:sz w:val="28"/>
          <w:szCs w:val="28"/>
        </w:rPr>
        <w:t>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46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25E11" w:rsidRPr="00B46AAA" w:rsidRDefault="00325E11" w:rsidP="00325E11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325E11" w:rsidRPr="00410114" w:rsidRDefault="00325E11" w:rsidP="00325E1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5E11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325E11" w:rsidRPr="00684FFE" w:rsidRDefault="00325E11" w:rsidP="00325E1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325E11" w:rsidRPr="00410114" w:rsidRDefault="00325E11" w:rsidP="00325E1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D307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  <w:proofErr w:type="gramEnd"/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325E11" w:rsidRPr="00CD3075" w:rsidRDefault="00325E11" w:rsidP="00325E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075">
        <w:rPr>
          <w:rFonts w:ascii="Times New Roman" w:hAnsi="Times New Roman" w:cs="Times New Roman"/>
          <w:sz w:val="24"/>
          <w:szCs w:val="24"/>
        </w:rPr>
        <w:t>Ф.И.О. кандидата,</w:t>
      </w:r>
    </w:p>
    <w:p w:rsidR="00325E11" w:rsidRPr="00CD3075" w:rsidRDefault="00325E11" w:rsidP="00325E11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B92C26"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325E11" w:rsidRDefault="00325E11" w:rsidP="00325E1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1" w:rsidRDefault="00325E11" w:rsidP="00325E11">
      <w:pPr>
        <w:jc w:val="center"/>
      </w:pPr>
    </w:p>
    <w:p w:rsidR="00325E11" w:rsidRDefault="00325E11" w:rsidP="00325E11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325E11" w:rsidRPr="00E274CF" w:rsidRDefault="00325E11" w:rsidP="00325E11">
      <w:pPr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325E11" w:rsidRPr="00E274CF" w:rsidRDefault="00325E11" w:rsidP="00325E11">
      <w:pPr>
        <w:jc w:val="right"/>
      </w:pPr>
      <w:r w:rsidRPr="00E274CF">
        <w:t xml:space="preserve"> для проведения </w:t>
      </w:r>
      <w:proofErr w:type="gramStart"/>
      <w:r w:rsidRPr="00E274CF">
        <w:t>агитационных</w:t>
      </w:r>
      <w:proofErr w:type="gramEnd"/>
      <w:r w:rsidRPr="00E274CF">
        <w:t xml:space="preserve"> публичных </w:t>
      </w:r>
    </w:p>
    <w:p w:rsidR="00325E11" w:rsidRDefault="00325E11" w:rsidP="00325E11">
      <w:pPr>
        <w:jc w:val="right"/>
      </w:pPr>
      <w:r w:rsidRPr="00E274CF">
        <w:t xml:space="preserve">мероприятий в форме собраний и находящихся </w:t>
      </w:r>
      <w:proofErr w:type="gramStart"/>
      <w:r w:rsidRPr="00E274CF">
        <w:t>в</w:t>
      </w:r>
      <w:proofErr w:type="gramEnd"/>
      <w:r w:rsidRPr="00E274CF">
        <w:t xml:space="preserve"> муниципальной</w:t>
      </w:r>
    </w:p>
    <w:p w:rsidR="00325E11" w:rsidRDefault="00325E11" w:rsidP="00325E11">
      <w:pPr>
        <w:jc w:val="right"/>
      </w:pPr>
      <w:r w:rsidRPr="00E274CF">
        <w:t xml:space="preserve"> собственности </w:t>
      </w:r>
      <w:r>
        <w:t>Светлого сельсовет</w:t>
      </w:r>
      <w:r w:rsidR="00AC086C">
        <w:t>а</w:t>
      </w:r>
      <w:r>
        <w:t xml:space="preserve"> </w:t>
      </w:r>
      <w:r w:rsidRPr="00E274CF">
        <w:t>Са</w:t>
      </w:r>
      <w:r>
        <w:t>кмарского</w:t>
      </w:r>
      <w:r w:rsidRPr="00E274CF">
        <w:t xml:space="preserve"> района для встреч </w:t>
      </w:r>
    </w:p>
    <w:p w:rsidR="00325E11" w:rsidRDefault="00325E11" w:rsidP="00325E11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325E11" w:rsidRPr="00E274CF" w:rsidRDefault="00325E11" w:rsidP="00325E11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325E11" w:rsidRDefault="00325E11" w:rsidP="00325E11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/>
      </w:tblPr>
      <w:tblGrid>
        <w:gridCol w:w="377"/>
        <w:gridCol w:w="9194"/>
      </w:tblGrid>
      <w:tr w:rsidR="00325E11" w:rsidRPr="00B11DEC" w:rsidTr="00464367">
        <w:tc>
          <w:tcPr>
            <w:tcW w:w="9571" w:type="dxa"/>
            <w:gridSpan w:val="2"/>
          </w:tcPr>
          <w:p w:rsidR="00325E11" w:rsidRPr="00B11DEC" w:rsidRDefault="00325E11" w:rsidP="00464367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325E11" w:rsidRPr="00561FC5" w:rsidTr="00464367">
        <w:tc>
          <w:tcPr>
            <w:tcW w:w="377" w:type="dxa"/>
          </w:tcPr>
          <w:p w:rsidR="00325E11" w:rsidRPr="00561FC5" w:rsidRDefault="00325E11" w:rsidP="00464367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325E11" w:rsidRPr="00561FC5" w:rsidTr="00464367">
        <w:tc>
          <w:tcPr>
            <w:tcW w:w="5143" w:type="dxa"/>
            <w:gridSpan w:val="2"/>
          </w:tcPr>
          <w:p w:rsidR="00325E11" w:rsidRPr="00561FC5" w:rsidRDefault="00325E11" w:rsidP="00464367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325E11" w:rsidRPr="00561FC5" w:rsidRDefault="00325E11" w:rsidP="00464367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325E11" w:rsidRPr="006370CD" w:rsidRDefault="00325E11" w:rsidP="00325E11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325E11" w:rsidRPr="006370CD" w:rsidRDefault="00325E11" w:rsidP="00325E11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325E11" w:rsidRPr="00684FFE" w:rsidRDefault="00325E11" w:rsidP="00325E11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325E11" w:rsidRDefault="00325E11" w:rsidP="00325E1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</w:t>
      </w:r>
      <w:proofErr w:type="gramStart"/>
      <w:r w:rsidRPr="006370CD">
        <w:rPr>
          <w:sz w:val="28"/>
          <w:szCs w:val="28"/>
        </w:rPr>
        <w:t>.</w:t>
      </w:r>
      <w:proofErr w:type="gramEnd"/>
      <w:r w:rsidRPr="006370CD">
        <w:rPr>
          <w:sz w:val="28"/>
          <w:szCs w:val="28"/>
        </w:rPr>
        <w:t xml:space="preserve"> </w:t>
      </w:r>
      <w:proofErr w:type="gramStart"/>
      <w:r w:rsidRPr="006370CD">
        <w:rPr>
          <w:sz w:val="28"/>
          <w:szCs w:val="28"/>
        </w:rPr>
        <w:t>п</w:t>
      </w:r>
      <w:proofErr w:type="gramEnd"/>
      <w:r w:rsidRPr="006370CD">
        <w:rPr>
          <w:sz w:val="28"/>
          <w:szCs w:val="28"/>
        </w:rPr>
        <w:t>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/>
      </w:tblPr>
      <w:tblGrid>
        <w:gridCol w:w="2808"/>
        <w:gridCol w:w="6840"/>
      </w:tblGrid>
      <w:tr w:rsidR="00325E11" w:rsidRPr="00561FC5" w:rsidTr="00464367">
        <w:tc>
          <w:tcPr>
            <w:tcW w:w="2808" w:type="dxa"/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648" w:type="dxa"/>
            <w:gridSpan w:val="2"/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325E11" w:rsidRDefault="00325E11" w:rsidP="00325E1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/>
      </w:tblPr>
      <w:tblGrid>
        <w:gridCol w:w="9571"/>
      </w:tblGrid>
      <w:tr w:rsidR="00325E11" w:rsidRPr="00561FC5" w:rsidTr="00464367">
        <w:tc>
          <w:tcPr>
            <w:tcW w:w="9571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571" w:type="dxa"/>
            <w:tcBorders>
              <w:top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325E11" w:rsidRPr="00231321" w:rsidRDefault="00325E11" w:rsidP="00325E11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/>
      </w:tblPr>
      <w:tblGrid>
        <w:gridCol w:w="9571"/>
      </w:tblGrid>
      <w:tr w:rsidR="00325E11" w:rsidRPr="00561FC5" w:rsidTr="00464367">
        <w:tc>
          <w:tcPr>
            <w:tcW w:w="9571" w:type="dxa"/>
            <w:tcBorders>
              <w:bottom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325E11" w:rsidRPr="00561FC5" w:rsidTr="00464367">
        <w:tc>
          <w:tcPr>
            <w:tcW w:w="9571" w:type="dxa"/>
            <w:tcBorders>
              <w:top w:val="single" w:sz="4" w:space="0" w:color="auto"/>
            </w:tcBorders>
          </w:tcPr>
          <w:p w:rsidR="00325E11" w:rsidRPr="00561FC5" w:rsidRDefault="00325E11" w:rsidP="00464367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325E11" w:rsidRDefault="00325E11" w:rsidP="00325E11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325E11" w:rsidRPr="007858A3" w:rsidRDefault="00325E11" w:rsidP="00325E11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325E11" w:rsidRDefault="00325E11" w:rsidP="00325E11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325E11" w:rsidRPr="00B9172A" w:rsidRDefault="00325E11" w:rsidP="00325E11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325E11" w:rsidRDefault="00325E11" w:rsidP="00325E11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/>
      </w:tblPr>
      <w:tblGrid>
        <w:gridCol w:w="2448"/>
        <w:gridCol w:w="360"/>
        <w:gridCol w:w="1980"/>
        <w:gridCol w:w="270"/>
        <w:gridCol w:w="2790"/>
      </w:tblGrid>
      <w:tr w:rsidR="00325E11" w:rsidTr="00464367">
        <w:tc>
          <w:tcPr>
            <w:tcW w:w="2448" w:type="dxa"/>
            <w:tcBorders>
              <w:bottom w:val="single" w:sz="4" w:space="0" w:color="auto"/>
            </w:tcBorders>
          </w:tcPr>
          <w:p w:rsidR="00325E11" w:rsidRDefault="00325E11" w:rsidP="00464367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</w:tr>
      <w:tr w:rsidR="00325E11" w:rsidTr="00464367">
        <w:tc>
          <w:tcPr>
            <w:tcW w:w="2448" w:type="dxa"/>
            <w:tcBorders>
              <w:top w:val="single" w:sz="4" w:space="0" w:color="auto"/>
            </w:tcBorders>
          </w:tcPr>
          <w:p w:rsidR="00325E11" w:rsidRPr="00036A73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036A73">
              <w:rPr>
                <w:bCs w:val="0"/>
                <w:sz w:val="20"/>
              </w:rPr>
              <w:t>(наименование должности</w:t>
            </w:r>
            <w:r>
              <w:rPr>
                <w:bCs w:val="0"/>
                <w:sz w:val="20"/>
              </w:rPr>
              <w:t>)</w:t>
            </w: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651F20">
              <w:rPr>
                <w:bCs w:val="0"/>
                <w:sz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  <w:r w:rsidRPr="00651F20">
              <w:rPr>
                <w:bCs w:val="0"/>
                <w:sz w:val="20"/>
              </w:rPr>
              <w:t>(инициалы, фамилия)</w:t>
            </w:r>
          </w:p>
        </w:tc>
      </w:tr>
      <w:tr w:rsidR="00325E11" w:rsidTr="00464367">
        <w:tc>
          <w:tcPr>
            <w:tcW w:w="2448" w:type="dxa"/>
          </w:tcPr>
          <w:p w:rsidR="00325E11" w:rsidRPr="00651F20" w:rsidRDefault="00325E11" w:rsidP="00464367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325E11" w:rsidRDefault="00325E11" w:rsidP="00464367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  <w:tc>
          <w:tcPr>
            <w:tcW w:w="2790" w:type="dxa"/>
            <w:vAlign w:val="bottom"/>
          </w:tcPr>
          <w:p w:rsidR="00325E11" w:rsidRPr="00651F20" w:rsidRDefault="00325E11" w:rsidP="00464367">
            <w:pPr>
              <w:pStyle w:val="2"/>
              <w:rPr>
                <w:bCs w:val="0"/>
                <w:i w:val="0"/>
                <w:iCs w:val="0"/>
                <w:sz w:val="20"/>
              </w:rPr>
            </w:pPr>
          </w:p>
        </w:tc>
      </w:tr>
    </w:tbl>
    <w:p w:rsidR="00325E11" w:rsidRDefault="00325E11" w:rsidP="00014FCC">
      <w:pPr>
        <w:autoSpaceDE w:val="0"/>
        <w:autoSpaceDN w:val="0"/>
        <w:adjustRightInd w:val="0"/>
        <w:ind w:firstLine="540"/>
      </w:pPr>
    </w:p>
    <w:p w:rsidR="00014FCC" w:rsidRDefault="00014FCC" w:rsidP="00014FCC">
      <w:pPr>
        <w:autoSpaceDE w:val="0"/>
        <w:autoSpaceDN w:val="0"/>
        <w:adjustRightInd w:val="0"/>
        <w:ind w:firstLine="540"/>
      </w:pPr>
    </w:p>
    <w:p w:rsidR="00511B15" w:rsidRDefault="00511B15"/>
    <w:sectPr w:rsidR="00511B15" w:rsidSect="0051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B54106"/>
    <w:multiLevelType w:val="hybridMultilevel"/>
    <w:tmpl w:val="B532E842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FCC"/>
    <w:rsid w:val="00014FCC"/>
    <w:rsid w:val="00026CAC"/>
    <w:rsid w:val="00054AB2"/>
    <w:rsid w:val="00176B30"/>
    <w:rsid w:val="001D2814"/>
    <w:rsid w:val="00325E11"/>
    <w:rsid w:val="00332683"/>
    <w:rsid w:val="00511B15"/>
    <w:rsid w:val="00573471"/>
    <w:rsid w:val="005B5B3E"/>
    <w:rsid w:val="00614EA7"/>
    <w:rsid w:val="00617D31"/>
    <w:rsid w:val="009466DE"/>
    <w:rsid w:val="00977545"/>
    <w:rsid w:val="00A6396D"/>
    <w:rsid w:val="00AC086C"/>
    <w:rsid w:val="00AF1F35"/>
    <w:rsid w:val="00B115A7"/>
    <w:rsid w:val="00B470B1"/>
    <w:rsid w:val="00EF0FB1"/>
    <w:rsid w:val="00EF799E"/>
    <w:rsid w:val="00F115CE"/>
    <w:rsid w:val="00FD10D2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4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014FCC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325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1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2021-07-20T03:08:00Z</cp:lastPrinted>
  <dcterms:created xsi:type="dcterms:W3CDTF">2021-07-02T06:41:00Z</dcterms:created>
  <dcterms:modified xsi:type="dcterms:W3CDTF">2021-07-20T05:12:00Z</dcterms:modified>
</cp:coreProperties>
</file>